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6503A7D2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A762AE">
        <w:fldChar w:fldCharType="begin"/>
      </w:r>
      <w:r w:rsidR="00A762AE">
        <w:instrText xml:space="preserve"> DOCPROPERTY  MtgSeq  \* MERGEFORMAT </w:instrText>
      </w:r>
      <w:r w:rsidR="00A762AE">
        <w:fldChar w:fldCharType="separate"/>
      </w:r>
      <w:r>
        <w:rPr>
          <w:b/>
          <w:noProof/>
          <w:sz w:val="24"/>
        </w:rPr>
        <w:t>1</w:t>
      </w:r>
      <w:r w:rsidR="00A762AE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36171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62AE">
        <w:fldChar w:fldCharType="begin"/>
      </w:r>
      <w:r w:rsidR="00A762AE">
        <w:instrText xml:space="preserve"> DOCPROPERTY  Tdoc#  \* MERGEFORMAT </w:instrText>
      </w:r>
      <w:r w:rsidR="00A762AE">
        <w:fldChar w:fldCharType="separate"/>
      </w:r>
      <w:r>
        <w:rPr>
          <w:b/>
          <w:i/>
          <w:noProof/>
          <w:sz w:val="28"/>
        </w:rPr>
        <w:t>R4-2</w:t>
      </w:r>
      <w:r w:rsidR="00A762AE">
        <w:rPr>
          <w:b/>
          <w:i/>
          <w:noProof/>
          <w:sz w:val="28"/>
        </w:rPr>
        <w:fldChar w:fldCharType="end"/>
      </w:r>
      <w:r w:rsidR="006165E1">
        <w:rPr>
          <w:b/>
          <w:i/>
          <w:noProof/>
          <w:sz w:val="28"/>
        </w:rPr>
        <w:t>4</w:t>
      </w:r>
      <w:r w:rsidR="00D35EB4">
        <w:rPr>
          <w:b/>
          <w:i/>
          <w:noProof/>
          <w:sz w:val="28"/>
        </w:rPr>
        <w:t>19646</w:t>
      </w:r>
      <w:bookmarkStart w:id="0" w:name="_GoBack"/>
      <w:bookmarkEnd w:id="0"/>
    </w:p>
    <w:p w14:paraId="45B6A111" w14:textId="117152AF" w:rsidR="00940222" w:rsidRPr="0052514D" w:rsidRDefault="0036171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0107483E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B10E2E">
        <w:rPr>
          <w:rFonts w:ascii="Arial" w:hAnsi="Arial" w:cs="Arial"/>
          <w:b/>
          <w:sz w:val="22"/>
          <w:szCs w:val="22"/>
        </w:rPr>
        <w:t>IoT</w:t>
      </w:r>
      <w:r w:rsidR="009D6F5F">
        <w:rPr>
          <w:rFonts w:ascii="Arial" w:hAnsi="Arial" w:cs="Arial"/>
          <w:b/>
          <w:sz w:val="22"/>
          <w:szCs w:val="22"/>
        </w:rPr>
        <w:t>-NTN HPUE Rx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46F99BD2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B10E2E">
        <w:rPr>
          <w:rFonts w:ascii="Arial" w:hAnsi="Arial" w:cs="Arial"/>
          <w:b/>
          <w:sz w:val="22"/>
          <w:szCs w:val="22"/>
        </w:rPr>
        <w:t>8.2.3</w:t>
      </w:r>
      <w:r w:rsidR="009D6F5F">
        <w:rPr>
          <w:rFonts w:ascii="Arial" w:hAnsi="Arial" w:cs="Arial"/>
          <w:b/>
          <w:sz w:val="22"/>
          <w:szCs w:val="22"/>
        </w:rPr>
        <w:t>.2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458EABE" w14:textId="7E87B4F3" w:rsidR="0096690A" w:rsidRDefault="00076746" w:rsidP="009112D7">
      <w:r>
        <w:t xml:space="preserve">In the </w:t>
      </w:r>
      <w:r w:rsidR="00AA45FC">
        <w:t>RAN4#11</w:t>
      </w:r>
      <w:r w:rsidR="0096690A">
        <w:t>2</w:t>
      </w:r>
      <w:r w:rsidR="00BB0E52">
        <w:t>bis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AA45FC">
        <w:t>, the WF R4-</w:t>
      </w:r>
      <w:r w:rsidR="009112D7">
        <w:t>241</w:t>
      </w:r>
      <w:r w:rsidR="00BB0E52">
        <w:t>7205</w:t>
      </w:r>
      <w:r w:rsidR="009112D7">
        <w:t xml:space="preserve"> [1]</w:t>
      </w:r>
      <w:r w:rsidR="00BB13B3">
        <w:t xml:space="preserve"> has agreed on the RSD form and band 256 RSD starting point, similar as in NR-NTN PC2 discussions</w:t>
      </w:r>
      <w:r w:rsidR="0096690A">
        <w:t>.</w:t>
      </w:r>
    </w:p>
    <w:p w14:paraId="1B7823D6" w14:textId="62F8AA48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BB13B3" w:rsidRPr="00BB13B3">
        <w:t>Reference Sensitivity Degradation</w:t>
      </w:r>
    </w:p>
    <w:p w14:paraId="49BE7633" w14:textId="77777777" w:rsidR="00BB13B3" w:rsidRDefault="00BB13B3" w:rsidP="00EF3EFD">
      <w:pPr>
        <w:rPr>
          <w:lang w:val="en-US" w:eastAsia="zh-CN"/>
        </w:rPr>
      </w:pPr>
      <w:r>
        <w:rPr>
          <w:lang w:val="en-US" w:eastAsia="zh-CN"/>
        </w:rPr>
        <w:t>In WF[1], the RSD were agreed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3B3" w14:paraId="678E7D3E" w14:textId="77777777" w:rsidTr="00BB13B3">
        <w:tc>
          <w:tcPr>
            <w:tcW w:w="9629" w:type="dxa"/>
          </w:tcPr>
          <w:p w14:paraId="7C268017" w14:textId="77777777" w:rsidR="00BB13B3" w:rsidRPr="00BB13B3" w:rsidRDefault="00BB13B3" w:rsidP="00BB13B3">
            <w:pPr>
              <w:rPr>
                <w:lang w:val="sv-SE" w:eastAsia="zh-CN"/>
              </w:rPr>
            </w:pPr>
            <w:r w:rsidRPr="00BB13B3">
              <w:rPr>
                <w:rFonts w:hint="eastAsia"/>
                <w:lang w:val="sv-SE" w:eastAsia="zh-CN"/>
              </w:rPr>
              <w:t>RSD (for full duplex eMTC based)</w:t>
            </w:r>
          </w:p>
          <w:p w14:paraId="6C0CFF25" w14:textId="77777777" w:rsidR="00BB13B3" w:rsidRPr="00BB13B3" w:rsidRDefault="00BB13B3" w:rsidP="00BB13B3">
            <w:pPr>
              <w:rPr>
                <w:iCs/>
                <w:lang w:eastAsia="zh-CN"/>
              </w:rPr>
            </w:pPr>
          </w:p>
          <w:p w14:paraId="49A513F8" w14:textId="77777777" w:rsidR="00BB13B3" w:rsidRPr="00BB13B3" w:rsidRDefault="00BB13B3" w:rsidP="00BB13B3">
            <w:pPr>
              <w:rPr>
                <w:b/>
                <w:u w:val="single"/>
                <w:lang w:eastAsia="zh-CN"/>
              </w:rPr>
            </w:pPr>
            <w:r w:rsidRPr="00BB13B3">
              <w:rPr>
                <w:b/>
                <w:u w:val="single"/>
                <w:lang w:eastAsia="zh-CN"/>
              </w:rPr>
              <w:t xml:space="preserve">Issue 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>2</w:t>
            </w:r>
            <w:r w:rsidRPr="00BB13B3">
              <w:rPr>
                <w:b/>
                <w:u w:val="single"/>
                <w:lang w:eastAsia="zh-CN"/>
              </w:rPr>
              <w:t>-1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>-2</w:t>
            </w:r>
            <w:r w:rsidRPr="00BB13B3">
              <w:rPr>
                <w:b/>
                <w:u w:val="single"/>
                <w:lang w:eastAsia="zh-CN"/>
              </w:rPr>
              <w:t>: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 xml:space="preserve"> RSD definition</w:t>
            </w:r>
          </w:p>
          <w:p w14:paraId="4B1B1C6F" w14:textId="77777777" w:rsidR="00BB13B3" w:rsidRPr="00BB13B3" w:rsidRDefault="00BB13B3" w:rsidP="00BB13B3">
            <w:pPr>
              <w:rPr>
                <w:iCs/>
                <w:lang w:eastAsia="zh-CN"/>
              </w:rPr>
            </w:pPr>
            <w:r w:rsidRPr="00BB13B3">
              <w:rPr>
                <w:rFonts w:hint="eastAsia"/>
                <w:iCs/>
                <w:lang w:eastAsia="zh-CN"/>
              </w:rPr>
              <w:t>A</w:t>
            </w:r>
            <w:r w:rsidRPr="00BB13B3">
              <w:rPr>
                <w:iCs/>
                <w:lang w:eastAsia="zh-CN"/>
              </w:rPr>
              <w:t xml:space="preserve">greement: </w:t>
            </w:r>
          </w:p>
          <w:p w14:paraId="6A1EB247" w14:textId="77777777" w:rsidR="00BB13B3" w:rsidRPr="00BB13B3" w:rsidRDefault="00BB13B3" w:rsidP="00BB13B3">
            <w:pPr>
              <w:numPr>
                <w:ilvl w:val="0"/>
                <w:numId w:val="47"/>
              </w:numPr>
              <w:rPr>
                <w:iCs/>
                <w:lang w:eastAsia="zh-CN"/>
              </w:rPr>
            </w:pPr>
            <w:r w:rsidRPr="00BB13B3">
              <w:rPr>
                <w:rFonts w:hint="eastAsia"/>
                <w:iCs/>
                <w:lang w:eastAsia="zh-CN"/>
              </w:rPr>
              <w:t>F</w:t>
            </w:r>
            <w:r w:rsidRPr="00BB13B3">
              <w:rPr>
                <w:iCs/>
                <w:lang w:eastAsia="zh-CN"/>
              </w:rPr>
              <w:t>ollow NR approach for RSD as much as possible.</w:t>
            </w:r>
          </w:p>
          <w:p w14:paraId="36AA3379" w14:textId="77777777" w:rsidR="00BB13B3" w:rsidRPr="00BB13B3" w:rsidRDefault="00BB13B3" w:rsidP="00BB13B3">
            <w:pPr>
              <w:rPr>
                <w:iCs/>
                <w:lang w:eastAsia="zh-CN"/>
              </w:rPr>
            </w:pPr>
          </w:p>
          <w:p w14:paraId="3A856F17" w14:textId="77777777" w:rsidR="00BB13B3" w:rsidRPr="00BB13B3" w:rsidRDefault="00BB13B3" w:rsidP="00BB13B3">
            <w:pPr>
              <w:rPr>
                <w:b/>
                <w:u w:val="single"/>
                <w:lang w:eastAsia="zh-CN"/>
              </w:rPr>
            </w:pPr>
            <w:r w:rsidRPr="00BB13B3">
              <w:rPr>
                <w:b/>
                <w:u w:val="single"/>
                <w:lang w:eastAsia="zh-CN"/>
              </w:rPr>
              <w:t xml:space="preserve">Issue 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>2-</w:t>
            </w:r>
            <w:r w:rsidRPr="00BB13B3">
              <w:rPr>
                <w:b/>
                <w:u w:val="single"/>
                <w:lang w:eastAsia="zh-CN"/>
              </w:rPr>
              <w:t>1-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>3</w:t>
            </w:r>
            <w:r w:rsidRPr="00BB13B3">
              <w:rPr>
                <w:b/>
                <w:u w:val="single"/>
                <w:lang w:eastAsia="zh-CN"/>
              </w:rPr>
              <w:t xml:space="preserve">: 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>PC2 RSD</w:t>
            </w:r>
          </w:p>
          <w:p w14:paraId="07DA11F9" w14:textId="77777777" w:rsidR="00BB13B3" w:rsidRPr="00BB13B3" w:rsidRDefault="00BB13B3" w:rsidP="00BB13B3">
            <w:pPr>
              <w:numPr>
                <w:ilvl w:val="0"/>
                <w:numId w:val="1"/>
              </w:numPr>
              <w:rPr>
                <w:lang w:eastAsia="zh-CN"/>
              </w:rPr>
            </w:pPr>
            <w:r w:rsidRPr="00BB13B3">
              <w:rPr>
                <w:lang w:eastAsia="zh-CN"/>
              </w:rPr>
              <w:t>WF</w:t>
            </w:r>
          </w:p>
          <w:p w14:paraId="53F0211F" w14:textId="77777777" w:rsidR="00BB13B3" w:rsidRPr="00BB13B3" w:rsidRDefault="00BB13B3" w:rsidP="00BB13B3">
            <w:pPr>
              <w:numPr>
                <w:ilvl w:val="1"/>
                <w:numId w:val="1"/>
              </w:numPr>
              <w:rPr>
                <w:lang w:eastAsia="zh-CN"/>
              </w:rPr>
            </w:pPr>
            <w:r w:rsidRPr="00BB13B3">
              <w:rPr>
                <w:rFonts w:hint="eastAsia"/>
                <w:lang w:eastAsia="zh-CN"/>
              </w:rPr>
              <w:t>Reuse NR agreements:</w:t>
            </w:r>
          </w:p>
          <w:p w14:paraId="3E338DC9" w14:textId="77777777" w:rsidR="00BB13B3" w:rsidRPr="00BB13B3" w:rsidRDefault="00BB13B3" w:rsidP="00BB13B3">
            <w:pPr>
              <w:numPr>
                <w:ilvl w:val="0"/>
                <w:numId w:val="48"/>
              </w:numPr>
              <w:ind w:leftChars="800" w:left="2020"/>
              <w:rPr>
                <w:lang w:eastAsia="zh-CN"/>
              </w:rPr>
            </w:pPr>
            <w:r w:rsidRPr="00BB13B3">
              <w:rPr>
                <w:lang w:eastAsia="zh-CN"/>
              </w:rPr>
              <w:t>For 256: [0dB] RSD for PC2 for 1Tx and 2Tx</w:t>
            </w:r>
            <w:r w:rsidRPr="00BB13B3">
              <w:rPr>
                <w:rFonts w:hint="eastAsia"/>
                <w:lang w:eastAsia="zh-CN"/>
              </w:rPr>
              <w:t xml:space="preserve"> (if considered)</w:t>
            </w:r>
          </w:p>
          <w:p w14:paraId="5AD32498" w14:textId="77777777" w:rsidR="00BB13B3" w:rsidRPr="00BB13B3" w:rsidRDefault="00BB13B3" w:rsidP="00BB13B3">
            <w:pPr>
              <w:numPr>
                <w:ilvl w:val="1"/>
                <w:numId w:val="49"/>
              </w:numPr>
              <w:ind w:leftChars="1010" w:left="2440"/>
              <w:rPr>
                <w:iCs/>
                <w:lang w:eastAsia="zh-CN"/>
              </w:rPr>
            </w:pPr>
            <w:r w:rsidRPr="00BB13B3">
              <w:rPr>
                <w:rFonts w:hint="eastAsia"/>
                <w:iCs/>
                <w:lang w:eastAsia="zh-CN"/>
              </w:rPr>
              <w:t>F</w:t>
            </w:r>
            <w:r w:rsidRPr="00BB13B3">
              <w:rPr>
                <w:iCs/>
                <w:lang w:eastAsia="zh-CN"/>
              </w:rPr>
              <w:t>FS on the duplexer isolation and PA interference</w:t>
            </w:r>
          </w:p>
          <w:p w14:paraId="712FCD7B" w14:textId="77777777" w:rsidR="00BB13B3" w:rsidRPr="00BB13B3" w:rsidRDefault="00BB13B3" w:rsidP="00BB13B3">
            <w:pPr>
              <w:rPr>
                <w:iCs/>
                <w:lang w:eastAsia="zh-CN"/>
              </w:rPr>
            </w:pPr>
          </w:p>
          <w:p w14:paraId="51EAE7F6" w14:textId="77777777" w:rsidR="00BB13B3" w:rsidRPr="00BB13B3" w:rsidRDefault="00BB13B3" w:rsidP="00BB13B3">
            <w:pPr>
              <w:rPr>
                <w:b/>
                <w:u w:val="single"/>
                <w:lang w:eastAsia="zh-CN"/>
              </w:rPr>
            </w:pPr>
            <w:r w:rsidRPr="00BB13B3">
              <w:rPr>
                <w:b/>
                <w:u w:val="single"/>
                <w:lang w:eastAsia="zh-CN"/>
              </w:rPr>
              <w:t xml:space="preserve">Issue 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>2-</w:t>
            </w:r>
            <w:r w:rsidRPr="00BB13B3">
              <w:rPr>
                <w:b/>
                <w:u w:val="single"/>
                <w:lang w:eastAsia="zh-CN"/>
              </w:rPr>
              <w:t>1-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>4</w:t>
            </w:r>
            <w:r w:rsidRPr="00BB13B3">
              <w:rPr>
                <w:b/>
                <w:u w:val="single"/>
                <w:lang w:eastAsia="zh-CN"/>
              </w:rPr>
              <w:t xml:space="preserve">: </w:t>
            </w:r>
            <w:r w:rsidRPr="00BB13B3">
              <w:rPr>
                <w:rFonts w:hint="eastAsia"/>
                <w:b/>
                <w:u w:val="single"/>
                <w:lang w:eastAsia="zh-CN"/>
              </w:rPr>
              <w:t>PC1 RSD</w:t>
            </w:r>
          </w:p>
          <w:p w14:paraId="3BD1A102" w14:textId="77777777" w:rsidR="00BB13B3" w:rsidRPr="00BB13B3" w:rsidRDefault="00BB13B3" w:rsidP="00BB13B3">
            <w:pPr>
              <w:numPr>
                <w:ilvl w:val="0"/>
                <w:numId w:val="1"/>
              </w:numPr>
              <w:rPr>
                <w:lang w:eastAsia="zh-CN"/>
              </w:rPr>
            </w:pPr>
            <w:r w:rsidRPr="00BB13B3">
              <w:rPr>
                <w:lang w:eastAsia="zh-CN"/>
              </w:rPr>
              <w:t>Proposals</w:t>
            </w:r>
          </w:p>
          <w:p w14:paraId="741A9EFE" w14:textId="77777777" w:rsidR="00BB13B3" w:rsidRPr="00BB13B3" w:rsidRDefault="00BB13B3" w:rsidP="00BB13B3">
            <w:pPr>
              <w:numPr>
                <w:ilvl w:val="1"/>
                <w:numId w:val="1"/>
              </w:numPr>
              <w:rPr>
                <w:lang w:eastAsia="zh-CN"/>
              </w:rPr>
            </w:pPr>
            <w:r w:rsidRPr="00BB13B3">
              <w:rPr>
                <w:rFonts w:hint="eastAsia"/>
                <w:lang w:eastAsia="zh-CN"/>
              </w:rPr>
              <w:t xml:space="preserve">Proposal 1: </w:t>
            </w:r>
            <w:r w:rsidRPr="00BB13B3">
              <w:rPr>
                <w:lang w:eastAsia="zh-CN"/>
              </w:rPr>
              <w:t>For PC1 1Tx for full duplex eMTC based Iot-NTN, which is only considered feasible for non-handheld, the RSD is proposed to be 0</w:t>
            </w:r>
            <w:r w:rsidRPr="00BB13B3">
              <w:rPr>
                <w:rFonts w:hint="eastAsia"/>
                <w:lang w:eastAsia="zh-CN"/>
              </w:rPr>
              <w:t>dB (for n254/n255/n256)</w:t>
            </w:r>
            <w:r w:rsidRPr="00BB13B3">
              <w:rPr>
                <w:lang w:eastAsia="zh-CN"/>
              </w:rPr>
              <w:t>.</w:t>
            </w:r>
            <w:r w:rsidRPr="00BB13B3">
              <w:rPr>
                <w:rFonts w:hint="eastAsia"/>
                <w:lang w:eastAsia="zh-CN"/>
              </w:rPr>
              <w:t xml:space="preserve"> </w:t>
            </w:r>
          </w:p>
          <w:p w14:paraId="3C526B3D" w14:textId="77777777" w:rsidR="00BB13B3" w:rsidRPr="00BB13B3" w:rsidRDefault="00BB13B3" w:rsidP="00BB13B3">
            <w:pPr>
              <w:numPr>
                <w:ilvl w:val="0"/>
                <w:numId w:val="1"/>
              </w:numPr>
              <w:rPr>
                <w:lang w:eastAsia="zh-CN"/>
              </w:rPr>
            </w:pPr>
            <w:r w:rsidRPr="00BB13B3">
              <w:rPr>
                <w:lang w:eastAsia="zh-CN"/>
              </w:rPr>
              <w:t>Recommended WF</w:t>
            </w:r>
          </w:p>
          <w:p w14:paraId="027BEF0D" w14:textId="53ED6770" w:rsidR="00BB13B3" w:rsidRPr="00BB13B3" w:rsidRDefault="00BB13B3" w:rsidP="00EF3EFD">
            <w:pPr>
              <w:numPr>
                <w:ilvl w:val="1"/>
                <w:numId w:val="1"/>
              </w:numPr>
              <w:rPr>
                <w:lang w:eastAsia="zh-CN"/>
              </w:rPr>
            </w:pPr>
            <w:r w:rsidRPr="00BB13B3">
              <w:rPr>
                <w:rFonts w:hint="eastAsia"/>
                <w:lang w:eastAsia="zh-CN"/>
              </w:rPr>
              <w:t>FFS</w:t>
            </w:r>
          </w:p>
        </w:tc>
      </w:tr>
    </w:tbl>
    <w:p w14:paraId="60A66B97" w14:textId="77777777" w:rsidR="00BB13B3" w:rsidRDefault="00BB13B3" w:rsidP="00EF3EFD">
      <w:pPr>
        <w:rPr>
          <w:lang w:val="en-US" w:eastAsia="zh-CN"/>
        </w:rPr>
      </w:pPr>
    </w:p>
    <w:p w14:paraId="13C8DDA4" w14:textId="08132015" w:rsidR="008E0905" w:rsidRDefault="00BB13B3" w:rsidP="00EF3EFD">
      <w:pPr>
        <w:rPr>
          <w:lang w:val="en-US" w:eastAsia="zh-CN"/>
        </w:rPr>
      </w:pPr>
      <w:r>
        <w:rPr>
          <w:lang w:val="en-US" w:eastAsia="zh-CN"/>
        </w:rPr>
        <w:t xml:space="preserve">In our evaluation, given the small CBW as for IoT and the high Tx-Rx duplex frequency separation, </w:t>
      </w:r>
      <w:r w:rsidR="008442B4">
        <w:rPr>
          <w:lang w:val="en-US" w:eastAsia="zh-CN"/>
        </w:rPr>
        <w:t xml:space="preserve">for band 254 it can follow similar approach as band 256, which is to have [0] dB RSD for PC2. </w:t>
      </w:r>
    </w:p>
    <w:p w14:paraId="60C28C6F" w14:textId="31DE0D64" w:rsidR="008442B4" w:rsidRPr="008442B4" w:rsidRDefault="008442B4" w:rsidP="00EF3EFD">
      <w:pPr>
        <w:rPr>
          <w:b/>
          <w:lang w:val="en-US" w:eastAsia="zh-CN"/>
        </w:rPr>
      </w:pPr>
      <w:r w:rsidRPr="008442B4">
        <w:rPr>
          <w:b/>
          <w:lang w:val="en-US" w:eastAsia="zh-CN"/>
        </w:rPr>
        <w:t>Proposal 1: To consider [0] dB RSD for PC2 for band 254 IoT-NTN UE.</w:t>
      </w:r>
    </w:p>
    <w:p w14:paraId="08857DE8" w14:textId="442E430F" w:rsidR="009B1101" w:rsidRPr="00D64FA5" w:rsidRDefault="008442B4" w:rsidP="009B1101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23D70B71" w:rsidR="009B1101" w:rsidRDefault="009B1101" w:rsidP="009B1101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 w:rsidR="008442B4">
        <w:rPr>
          <w:lang w:eastAsia="ja-JP"/>
        </w:rPr>
        <w:t>IoT-</w:t>
      </w:r>
      <w:r>
        <w:rPr>
          <w:lang w:eastAsia="zh-CN"/>
        </w:rPr>
        <w:t xml:space="preserve">NTN </w:t>
      </w:r>
      <w:r w:rsidR="008442B4">
        <w:rPr>
          <w:lang w:eastAsia="zh-CN"/>
        </w:rPr>
        <w:t>Rx requirements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78B37505" w14:textId="77777777" w:rsidR="008442B4" w:rsidRPr="008442B4" w:rsidRDefault="008442B4" w:rsidP="008442B4">
      <w:pPr>
        <w:rPr>
          <w:b/>
          <w:lang w:val="en-US" w:eastAsia="zh-CN"/>
        </w:rPr>
      </w:pPr>
      <w:r w:rsidRPr="008442B4">
        <w:rPr>
          <w:b/>
          <w:lang w:val="en-US" w:eastAsia="zh-CN"/>
        </w:rPr>
        <w:t>Proposal 1: To consider [0] dB RSD for PC2 for band 254 IoT-NTN UE.</w:t>
      </w:r>
    </w:p>
    <w:p w14:paraId="15C90359" w14:textId="05AEFBC2" w:rsidR="009B1101" w:rsidRPr="0042663F" w:rsidRDefault="008442B4" w:rsidP="009B1101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48491355" w14:textId="75B5EEEA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>[1] R4-24</w:t>
      </w:r>
      <w:r w:rsidR="009112D7">
        <w:rPr>
          <w:lang w:val="sv-SE" w:eastAsia="zh-CN"/>
        </w:rPr>
        <w:t>1</w:t>
      </w:r>
      <w:r w:rsidR="00586EDE">
        <w:rPr>
          <w:lang w:val="sv-SE" w:eastAsia="zh-CN"/>
        </w:rPr>
        <w:t>7205</w:t>
      </w:r>
      <w:r>
        <w:rPr>
          <w:lang w:val="sv-SE" w:eastAsia="zh-CN"/>
        </w:rPr>
        <w:t xml:space="preserve">, </w:t>
      </w:r>
      <w:r w:rsidR="00586EDE" w:rsidRPr="00586EDE">
        <w:rPr>
          <w:lang w:val="sv-SE" w:eastAsia="zh-CN"/>
        </w:rPr>
        <w:t>WF on HPUE for IoT NTN</w:t>
      </w:r>
      <w:r>
        <w:rPr>
          <w:lang w:val="sv-SE" w:eastAsia="zh-CN"/>
        </w:rPr>
        <w:t xml:space="preserve">, </w:t>
      </w:r>
      <w:r w:rsidR="00586EDE">
        <w:rPr>
          <w:lang w:val="sv-SE" w:eastAsia="zh-CN"/>
        </w:rPr>
        <w:t>vivo</w:t>
      </w:r>
    </w:p>
    <w:p w14:paraId="6370EBB6" w14:textId="1115CFE4" w:rsidR="00534556" w:rsidRPr="000B3968" w:rsidRDefault="00534556" w:rsidP="00EF3EFD">
      <w:pPr>
        <w:rPr>
          <w:lang w:val="sv-SE" w:eastAsia="zh-CN"/>
        </w:rPr>
      </w:pP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057FE" w14:textId="77777777" w:rsidR="00A762AE" w:rsidRDefault="00A762AE" w:rsidP="006165E1">
      <w:pPr>
        <w:spacing w:after="0"/>
      </w:pPr>
      <w:r>
        <w:separator/>
      </w:r>
    </w:p>
  </w:endnote>
  <w:endnote w:type="continuationSeparator" w:id="0">
    <w:p w14:paraId="283DAD0A" w14:textId="77777777" w:rsidR="00A762AE" w:rsidRDefault="00A762AE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2054D" w14:textId="77777777" w:rsidR="00A762AE" w:rsidRDefault="00A762AE" w:rsidP="006165E1">
      <w:pPr>
        <w:spacing w:after="0"/>
      </w:pPr>
      <w:r>
        <w:separator/>
      </w:r>
    </w:p>
  </w:footnote>
  <w:footnote w:type="continuationSeparator" w:id="0">
    <w:p w14:paraId="4C8995A7" w14:textId="77777777" w:rsidR="00A762AE" w:rsidRDefault="00A762AE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4C3588C"/>
    <w:multiLevelType w:val="hybridMultilevel"/>
    <w:tmpl w:val="324601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6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0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8"/>
  </w:num>
  <w:num w:numId="2">
    <w:abstractNumId w:val="42"/>
  </w:num>
  <w:num w:numId="3">
    <w:abstractNumId w:val="0"/>
  </w:num>
  <w:num w:numId="4">
    <w:abstractNumId w:val="33"/>
  </w:num>
  <w:num w:numId="5">
    <w:abstractNumId w:val="31"/>
  </w:num>
  <w:num w:numId="6">
    <w:abstractNumId w:val="26"/>
  </w:num>
  <w:num w:numId="7">
    <w:abstractNumId w:val="27"/>
  </w:num>
  <w:num w:numId="8">
    <w:abstractNumId w:val="16"/>
  </w:num>
  <w:num w:numId="9">
    <w:abstractNumId w:val="32"/>
  </w:num>
  <w:num w:numId="10">
    <w:abstractNumId w:val="47"/>
  </w:num>
  <w:num w:numId="11">
    <w:abstractNumId w:val="10"/>
  </w:num>
  <w:num w:numId="12">
    <w:abstractNumId w:val="20"/>
  </w:num>
  <w:num w:numId="13">
    <w:abstractNumId w:val="11"/>
  </w:num>
  <w:num w:numId="14">
    <w:abstractNumId w:val="29"/>
  </w:num>
  <w:num w:numId="15">
    <w:abstractNumId w:val="18"/>
  </w:num>
  <w:num w:numId="16">
    <w:abstractNumId w:val="22"/>
  </w:num>
  <w:num w:numId="17">
    <w:abstractNumId w:val="28"/>
  </w:num>
  <w:num w:numId="18">
    <w:abstractNumId w:val="36"/>
  </w:num>
  <w:num w:numId="19">
    <w:abstractNumId w:val="4"/>
  </w:num>
  <w:num w:numId="20">
    <w:abstractNumId w:val="34"/>
  </w:num>
  <w:num w:numId="21">
    <w:abstractNumId w:val="6"/>
  </w:num>
  <w:num w:numId="22">
    <w:abstractNumId w:val="5"/>
  </w:num>
  <w:num w:numId="23">
    <w:abstractNumId w:val="41"/>
  </w:num>
  <w:num w:numId="24">
    <w:abstractNumId w:val="39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5"/>
  </w:num>
  <w:num w:numId="27">
    <w:abstractNumId w:val="48"/>
  </w:num>
  <w:num w:numId="28">
    <w:abstractNumId w:val="37"/>
  </w:num>
  <w:num w:numId="29">
    <w:abstractNumId w:val="30"/>
  </w:num>
  <w:num w:numId="30">
    <w:abstractNumId w:val="19"/>
  </w:num>
  <w:num w:numId="31">
    <w:abstractNumId w:val="43"/>
  </w:num>
  <w:num w:numId="32">
    <w:abstractNumId w:val="21"/>
  </w:num>
  <w:num w:numId="33">
    <w:abstractNumId w:val="1"/>
  </w:num>
  <w:num w:numId="34">
    <w:abstractNumId w:val="15"/>
  </w:num>
  <w:num w:numId="35">
    <w:abstractNumId w:val="9"/>
  </w:num>
  <w:num w:numId="36">
    <w:abstractNumId w:val="7"/>
  </w:num>
  <w:num w:numId="37">
    <w:abstractNumId w:val="13"/>
  </w:num>
  <w:num w:numId="38">
    <w:abstractNumId w:val="46"/>
  </w:num>
  <w:num w:numId="39">
    <w:abstractNumId w:val="14"/>
  </w:num>
  <w:num w:numId="40">
    <w:abstractNumId w:val="12"/>
  </w:num>
  <w:num w:numId="41">
    <w:abstractNumId w:val="35"/>
  </w:num>
  <w:num w:numId="42">
    <w:abstractNumId w:val="3"/>
  </w:num>
  <w:num w:numId="43">
    <w:abstractNumId w:val="44"/>
  </w:num>
  <w:num w:numId="44">
    <w:abstractNumId w:val="24"/>
  </w:num>
  <w:num w:numId="45">
    <w:abstractNumId w:val="8"/>
  </w:num>
  <w:num w:numId="46">
    <w:abstractNumId w:val="45"/>
  </w:num>
  <w:num w:numId="47">
    <w:abstractNumId w:val="2"/>
  </w:num>
  <w:num w:numId="48">
    <w:abstractNumId w:val="17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A2D5A"/>
    <w:rsid w:val="000A62F0"/>
    <w:rsid w:val="000A66B6"/>
    <w:rsid w:val="000B0F0F"/>
    <w:rsid w:val="000B3968"/>
    <w:rsid w:val="000B39D7"/>
    <w:rsid w:val="000B500E"/>
    <w:rsid w:val="000D2169"/>
    <w:rsid w:val="000E7E6F"/>
    <w:rsid w:val="001019D0"/>
    <w:rsid w:val="001045CF"/>
    <w:rsid w:val="00111A49"/>
    <w:rsid w:val="00111B5C"/>
    <w:rsid w:val="00113700"/>
    <w:rsid w:val="001157B3"/>
    <w:rsid w:val="00117B0A"/>
    <w:rsid w:val="00121402"/>
    <w:rsid w:val="00125501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014D0"/>
    <w:rsid w:val="00213C59"/>
    <w:rsid w:val="00216843"/>
    <w:rsid w:val="00231CC1"/>
    <w:rsid w:val="00236C4A"/>
    <w:rsid w:val="002458C8"/>
    <w:rsid w:val="00245A6E"/>
    <w:rsid w:val="002472D9"/>
    <w:rsid w:val="002523E5"/>
    <w:rsid w:val="00253F79"/>
    <w:rsid w:val="0025747D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6FF3"/>
    <w:rsid w:val="0036171D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5404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86EDE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01D5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924D0"/>
    <w:rsid w:val="00692565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12B3"/>
    <w:rsid w:val="00774444"/>
    <w:rsid w:val="00774626"/>
    <w:rsid w:val="00777EEF"/>
    <w:rsid w:val="00784193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442B4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B78"/>
    <w:rsid w:val="008B3E51"/>
    <w:rsid w:val="008C6750"/>
    <w:rsid w:val="008D0588"/>
    <w:rsid w:val="008D2DC6"/>
    <w:rsid w:val="008D58B4"/>
    <w:rsid w:val="008E0905"/>
    <w:rsid w:val="008E1CED"/>
    <w:rsid w:val="008E343E"/>
    <w:rsid w:val="008F08D0"/>
    <w:rsid w:val="008F2706"/>
    <w:rsid w:val="00901346"/>
    <w:rsid w:val="0090321C"/>
    <w:rsid w:val="009112D7"/>
    <w:rsid w:val="00914ABF"/>
    <w:rsid w:val="009238B9"/>
    <w:rsid w:val="00926389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70B70"/>
    <w:rsid w:val="009748BF"/>
    <w:rsid w:val="00993242"/>
    <w:rsid w:val="009A7CA7"/>
    <w:rsid w:val="009B1101"/>
    <w:rsid w:val="009B12AF"/>
    <w:rsid w:val="009B5839"/>
    <w:rsid w:val="009C6211"/>
    <w:rsid w:val="009D3239"/>
    <w:rsid w:val="009D6F5F"/>
    <w:rsid w:val="009E4EB9"/>
    <w:rsid w:val="009E7B7F"/>
    <w:rsid w:val="009F473E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71C58"/>
    <w:rsid w:val="00A72D44"/>
    <w:rsid w:val="00A762AE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F0516"/>
    <w:rsid w:val="00AF6549"/>
    <w:rsid w:val="00B01D7A"/>
    <w:rsid w:val="00B04C4C"/>
    <w:rsid w:val="00B10E2E"/>
    <w:rsid w:val="00B1135A"/>
    <w:rsid w:val="00B15694"/>
    <w:rsid w:val="00B27161"/>
    <w:rsid w:val="00B303FA"/>
    <w:rsid w:val="00B37695"/>
    <w:rsid w:val="00B42D8C"/>
    <w:rsid w:val="00B45152"/>
    <w:rsid w:val="00B46BCB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B0E52"/>
    <w:rsid w:val="00BB13B3"/>
    <w:rsid w:val="00BC250E"/>
    <w:rsid w:val="00BC333C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82A65"/>
    <w:rsid w:val="00C9207C"/>
    <w:rsid w:val="00C95266"/>
    <w:rsid w:val="00CA0DA8"/>
    <w:rsid w:val="00CA3F1D"/>
    <w:rsid w:val="00CA7FAB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A33"/>
    <w:rsid w:val="00D03C25"/>
    <w:rsid w:val="00D04E40"/>
    <w:rsid w:val="00D32ECF"/>
    <w:rsid w:val="00D35EB4"/>
    <w:rsid w:val="00D370F0"/>
    <w:rsid w:val="00D45A56"/>
    <w:rsid w:val="00D45E13"/>
    <w:rsid w:val="00D55ACC"/>
    <w:rsid w:val="00D6047E"/>
    <w:rsid w:val="00D61516"/>
    <w:rsid w:val="00D648AF"/>
    <w:rsid w:val="00D73218"/>
    <w:rsid w:val="00D77500"/>
    <w:rsid w:val="00D81E6B"/>
    <w:rsid w:val="00D8377C"/>
    <w:rsid w:val="00D84F45"/>
    <w:rsid w:val="00D92D67"/>
    <w:rsid w:val="00DA169E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36D1"/>
    <w:rsid w:val="00E33CA3"/>
    <w:rsid w:val="00E41394"/>
    <w:rsid w:val="00E50682"/>
    <w:rsid w:val="00E575FD"/>
    <w:rsid w:val="00E63CEC"/>
    <w:rsid w:val="00E66A08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7CCC"/>
    <w:rsid w:val="00F93D7D"/>
    <w:rsid w:val="00FA081E"/>
    <w:rsid w:val="00FA2AB4"/>
    <w:rsid w:val="00FA30F9"/>
    <w:rsid w:val="00FA5E83"/>
    <w:rsid w:val="00FB3666"/>
    <w:rsid w:val="00FB61E5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2B4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6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8</cp:revision>
  <dcterms:created xsi:type="dcterms:W3CDTF">2024-11-08T16:24:00Z</dcterms:created>
  <dcterms:modified xsi:type="dcterms:W3CDTF">2024-11-08T19:34:00Z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